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4"/>
        <w:gridCol w:w="305"/>
        <w:gridCol w:w="4510"/>
      </w:tblGrid>
      <w:tr w:rsidR="00A82329" w:rsidTr="00E32FE9">
        <w:trPr>
          <w:trHeight w:val="907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spacing w:line="223" w:lineRule="exact"/>
              <w:ind w:left="50" w:right="-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B224115.101.f01</w:t>
            </w: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  <w:spacing w:before="168"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EPS ISOLATIEPLAAT (EN 13163)</w:t>
            </w:r>
          </w:p>
          <w:bookmarkEnd w:id="0"/>
          <w:p w:rsidR="00A82329" w:rsidRDefault="00A82329" w:rsidP="00E32F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versie</w:t>
            </w:r>
            <w:proofErr w:type="spellEnd"/>
            <w:r>
              <w:rPr>
                <w:sz w:val="20"/>
              </w:rPr>
              <w:t>: 101 datum: 01-07-2019</w:t>
            </w:r>
          </w:p>
          <w:p w:rsidR="00A82329" w:rsidRDefault="00A82329" w:rsidP="00E32FE9">
            <w:pPr>
              <w:pStyle w:val="TableParagraph"/>
              <w:spacing w:before="8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OPMERKING: </w:t>
            </w:r>
            <w:proofErr w:type="spellStart"/>
            <w:r>
              <w:rPr>
                <w:i/>
                <w:sz w:val="20"/>
              </w:rPr>
              <w:t>voor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buitengevelisolatie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82329" w:rsidTr="00E32FE9">
        <w:trPr>
          <w:trHeight w:val="229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Fabrikant </w:t>
            </w:r>
            <w:proofErr w:type="spellStart"/>
            <w:r>
              <w:rPr>
                <w:sz w:val="20"/>
              </w:rPr>
              <w:t>Cantillana</w:t>
            </w:r>
            <w:proofErr w:type="spellEnd"/>
            <w:r>
              <w:rPr>
                <w:sz w:val="20"/>
              </w:rPr>
              <w:t xml:space="preserve"> B.V.</w:t>
            </w:r>
          </w:p>
        </w:tc>
      </w:tr>
      <w:tr w:rsidR="00A82329" w:rsidTr="00E32FE9">
        <w:trPr>
          <w:trHeight w:val="229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Type: </w:t>
            </w:r>
            <w:proofErr w:type="spellStart"/>
            <w:r>
              <w:rPr>
                <w:sz w:val="20"/>
              </w:rPr>
              <w:t>Granol'therm</w:t>
            </w:r>
            <w:proofErr w:type="spellEnd"/>
            <w:r>
              <w:rPr>
                <w:sz w:val="20"/>
              </w:rPr>
              <w:t xml:space="preserve"> DP 100.</w:t>
            </w:r>
          </w:p>
        </w:tc>
      </w:tr>
      <w:tr w:rsidR="00A82329" w:rsidTr="00E32FE9">
        <w:trPr>
          <w:trHeight w:val="687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A82329" w:rsidRDefault="00A82329" w:rsidP="00E32FE9">
            <w:pPr>
              <w:pStyle w:val="TableParagraph"/>
              <w:spacing w:before="9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before="1"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Uitvoering</w:t>
            </w:r>
            <w:proofErr w:type="spellEnd"/>
            <w:r>
              <w:rPr>
                <w:sz w:val="20"/>
              </w:rPr>
              <w:t>.....</w:t>
            </w:r>
          </w:p>
          <w:p w:rsidR="00A82329" w:rsidRDefault="00A82329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458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  <w:spacing w:before="6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30" w:lineRule="exact"/>
              <w:ind w:left="108" w:right="9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Materiaal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geëxpandeerd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polystyreen</w:t>
            </w:r>
            <w:proofErr w:type="spellEnd"/>
            <w:r>
              <w:rPr>
                <w:sz w:val="20"/>
              </w:rPr>
              <w:t>. #</w:t>
            </w:r>
          </w:p>
        </w:tc>
      </w:tr>
      <w:tr w:rsidR="00A82329" w:rsidTr="00E32FE9">
        <w:trPr>
          <w:trHeight w:val="456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  <w:spacing w:before="5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Warmtegeleidingscoëfficiënt</w:t>
            </w:r>
            <w:proofErr w:type="spellEnd"/>
            <w:r>
              <w:rPr>
                <w:sz w:val="20"/>
              </w:rPr>
              <w:t xml:space="preserve"> (W/(</w:t>
            </w:r>
            <w:proofErr w:type="spellStart"/>
            <w:r>
              <w:rPr>
                <w:sz w:val="20"/>
              </w:rPr>
              <w:t>m.K</w:t>
            </w:r>
            <w:proofErr w:type="spellEnd"/>
            <w:r>
              <w:rPr>
                <w:sz w:val="20"/>
              </w:rPr>
              <w:t>)): 0,038.</w:t>
            </w:r>
          </w:p>
          <w:p w:rsidR="00A82329" w:rsidRDefault="00A82329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458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  <w:spacing w:before="6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Warmteweerstand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materiaal</w:t>
            </w:r>
            <w:proofErr w:type="spellEnd"/>
            <w:r>
              <w:rPr>
                <w:sz w:val="20"/>
              </w:rPr>
              <w:t xml:space="preserve"> (Rd)((m2.K)/W): .....</w:t>
            </w:r>
          </w:p>
          <w:p w:rsidR="00A82329" w:rsidRDefault="00A82329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458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  <w:spacing w:before="6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30" w:lineRule="exact"/>
              <w:ind w:left="108" w:right="2043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Brandgedrag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>): E. #</w:t>
            </w:r>
          </w:p>
        </w:tc>
      </w:tr>
      <w:tr w:rsidR="00A82329" w:rsidTr="00E32FE9">
        <w:trPr>
          <w:trHeight w:val="223"/>
        </w:trPr>
        <w:tc>
          <w:tcPr>
            <w:tcW w:w="1564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A82329" w:rsidRDefault="00A82329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Duurzaamheid</w:t>
            </w:r>
            <w:proofErr w:type="spellEnd"/>
            <w:r>
              <w:rPr>
                <w:sz w:val="20"/>
              </w:rPr>
              <w:t>.....</w:t>
            </w:r>
          </w:p>
        </w:tc>
      </w:tr>
      <w:tr w:rsidR="00A82329" w:rsidTr="00E32FE9">
        <w:trPr>
          <w:trHeight w:val="690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</w:p>
          <w:p w:rsidR="00A82329" w:rsidRDefault="00A82329" w:rsidP="00E32FE9">
            <w:pPr>
              <w:pStyle w:val="TableParagraph"/>
              <w:spacing w:before="9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before="1"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A82329" w:rsidRDefault="00A82329" w:rsidP="00E32FE9">
            <w:pPr>
              <w:pStyle w:val="TableParagraph"/>
              <w:spacing w:before="3" w:line="230" w:lineRule="exact"/>
              <w:ind w:left="108" w:right="442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Waterdamp-diffusiecoëfficiënt</w:t>
            </w:r>
            <w:proofErr w:type="spellEnd"/>
            <w:r>
              <w:rPr>
                <w:sz w:val="20"/>
              </w:rPr>
              <w:t xml:space="preserve"> (MU): 20-50. #</w:t>
            </w:r>
          </w:p>
        </w:tc>
      </w:tr>
      <w:tr w:rsidR="00A82329" w:rsidTr="00E32FE9">
        <w:trPr>
          <w:trHeight w:val="457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spacing w:before="5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Waterdampdoorlatendheid</w:t>
            </w:r>
            <w:proofErr w:type="spellEnd"/>
            <w:r>
              <w:rPr>
                <w:sz w:val="20"/>
              </w:rPr>
              <w:t xml:space="preserve"> (Z): .....</w:t>
            </w:r>
          </w:p>
          <w:p w:rsidR="00A82329" w:rsidRDefault="00A82329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458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spacing w:before="6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30" w:lineRule="exact"/>
              <w:ind w:left="108" w:right="3009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Kanten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recht</w:t>
            </w:r>
            <w:proofErr w:type="spellEnd"/>
            <w:r>
              <w:rPr>
                <w:sz w:val="20"/>
              </w:rPr>
              <w:t>. #</w:t>
            </w:r>
          </w:p>
        </w:tc>
      </w:tr>
      <w:tr w:rsidR="00A82329" w:rsidTr="00E32FE9">
        <w:trPr>
          <w:trHeight w:val="456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spacing w:before="5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Cachering</w:t>
            </w:r>
            <w:proofErr w:type="spellEnd"/>
            <w:r>
              <w:rPr>
                <w:sz w:val="20"/>
              </w:rPr>
              <w:t>.....</w:t>
            </w:r>
          </w:p>
          <w:p w:rsidR="00A82329" w:rsidRDefault="00A82329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2521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  <w:spacing w:before="11"/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>(mm):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300.</w:t>
            </w:r>
          </w:p>
          <w:p w:rsidR="00A82329" w:rsidRDefault="00A82329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Dikte</w:t>
            </w:r>
            <w:proofErr w:type="spellEnd"/>
            <w:r>
              <w:rPr>
                <w:sz w:val="20"/>
              </w:rPr>
              <w:t xml:space="preserve"> (mm): .....</w:t>
            </w:r>
          </w:p>
          <w:p w:rsidR="00A82329" w:rsidRDefault="00A82329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458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spacing w:before="6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30" w:lineRule="exact"/>
              <w:ind w:left="108" w:right="2454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Lengte</w:t>
            </w:r>
            <w:proofErr w:type="spellEnd"/>
            <w:r>
              <w:rPr>
                <w:sz w:val="20"/>
              </w:rPr>
              <w:t xml:space="preserve"> (mm): 1.000. #</w:t>
            </w:r>
          </w:p>
        </w:tc>
      </w:tr>
      <w:tr w:rsidR="00A82329" w:rsidTr="00E32FE9">
        <w:trPr>
          <w:trHeight w:val="456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spacing w:before="5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Breedte</w:t>
            </w:r>
            <w:proofErr w:type="spellEnd"/>
            <w:r>
              <w:rPr>
                <w:sz w:val="20"/>
              </w:rPr>
              <w:t xml:space="preserve"> (mm): 500.</w:t>
            </w:r>
          </w:p>
          <w:p w:rsidR="00A82329" w:rsidRDefault="00A82329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458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spacing w:before="6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30" w:lineRule="exact"/>
              <w:ind w:left="108" w:right="4048"/>
              <w:rPr>
                <w:sz w:val="20"/>
              </w:rPr>
            </w:pPr>
            <w:r>
              <w:rPr>
                <w:sz w:val="20"/>
              </w:rPr>
              <w:t>\.....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</w:tr>
      <w:tr w:rsidR="00A82329" w:rsidTr="00E32FE9">
        <w:trPr>
          <w:trHeight w:val="456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spacing w:before="5"/>
              <w:rPr>
                <w:sz w:val="19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Toebehoren</w:t>
            </w:r>
            <w:proofErr w:type="spellEnd"/>
            <w:r>
              <w:rPr>
                <w:sz w:val="20"/>
              </w:rPr>
              <w:t>:</w:t>
            </w:r>
          </w:p>
          <w:p w:rsidR="00A82329" w:rsidRDefault="00A82329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687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</w:pPr>
          </w:p>
          <w:p w:rsidR="00A82329" w:rsidRDefault="00A82329" w:rsidP="00E32FE9">
            <w:pPr>
              <w:pStyle w:val="TableParagraph"/>
              <w:spacing w:before="6"/>
              <w:rPr>
                <w:sz w:val="17"/>
              </w:rPr>
            </w:pPr>
          </w:p>
          <w:p w:rsidR="00A82329" w:rsidRDefault="00A82329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ind w:left="218" w:hanging="111"/>
              <w:rPr>
                <w:sz w:val="20"/>
              </w:rPr>
            </w:pPr>
            <w:r>
              <w:rPr>
                <w:sz w:val="20"/>
              </w:rPr>
              <w:t xml:space="preserve">\- </w:t>
            </w:r>
            <w:proofErr w:type="spellStart"/>
            <w:r>
              <w:rPr>
                <w:sz w:val="20"/>
              </w:rPr>
              <w:t>bevestigingsmiddelen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Lijm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uitvlakmortel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Granol'therm</w:t>
            </w:r>
            <w:proofErr w:type="spellEnd"/>
            <w:r>
              <w:rPr>
                <w:sz w:val="20"/>
              </w:rPr>
              <w:t xml:space="preserve"> KB.</w:t>
            </w:r>
          </w:p>
          <w:p w:rsidR="00A82329" w:rsidRDefault="00A82329" w:rsidP="00E32FE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A82329" w:rsidTr="00E32FE9">
        <w:trPr>
          <w:trHeight w:val="225"/>
        </w:trPr>
        <w:tc>
          <w:tcPr>
            <w:tcW w:w="1869" w:type="dxa"/>
            <w:gridSpan w:val="2"/>
          </w:tcPr>
          <w:p w:rsidR="00A82329" w:rsidRDefault="00A82329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0" w:type="dxa"/>
          </w:tcPr>
          <w:p w:rsidR="00A82329" w:rsidRDefault="00A82329" w:rsidP="00E32FE9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\.....</w:t>
            </w:r>
          </w:p>
        </w:tc>
      </w:tr>
    </w:tbl>
    <w:p w:rsidR="00A303DD" w:rsidRDefault="00A303DD"/>
    <w:sectPr w:rsidR="00A3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29"/>
    <w:rsid w:val="00A303DD"/>
    <w:rsid w:val="00A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23CC-936D-451A-A37C-1FEEDF3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3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A8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2020-01-22T12:36:00Z</dcterms:created>
  <dcterms:modified xsi:type="dcterms:W3CDTF">2020-01-22T12:37:00Z</dcterms:modified>
</cp:coreProperties>
</file>